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DFF5" w14:textId="7B7217FB" w:rsidR="00CD6832" w:rsidRDefault="008333CC" w:rsidP="000807F8">
      <w:pPr>
        <w:pStyle w:val="Titre"/>
        <w:jc w:val="center"/>
        <w:rPr>
          <w:lang w:val="en-US"/>
        </w:rPr>
      </w:pPr>
      <w:r>
        <w:rPr>
          <w:noProof/>
          <w:lang w:val="en-US"/>
        </w:rPr>
        <w:drawing>
          <wp:inline distT="0" distB="0" distL="0" distR="0" wp14:anchorId="630EFED4" wp14:editId="1285278E">
            <wp:extent cx="2881280" cy="19856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eem3_Logo_1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451" cy="1994033"/>
                    </a:xfrm>
                    <a:prstGeom prst="rect">
                      <a:avLst/>
                    </a:prstGeom>
                  </pic:spPr>
                </pic:pic>
              </a:graphicData>
            </a:graphic>
          </wp:inline>
        </w:drawing>
      </w:r>
    </w:p>
    <w:p w14:paraId="25CC93E2" w14:textId="6227A434" w:rsidR="00EE77F1" w:rsidRPr="008333CC" w:rsidRDefault="00CD6832" w:rsidP="000807F8">
      <w:pPr>
        <w:pStyle w:val="Titre"/>
        <w:jc w:val="center"/>
        <w:rPr>
          <w:rFonts w:asciiTheme="minorHAnsi" w:hAnsiTheme="minorHAnsi"/>
          <w:b/>
          <w:sz w:val="40"/>
          <w:szCs w:val="40"/>
          <w:lang w:val="en-US"/>
        </w:rPr>
      </w:pPr>
      <w:r w:rsidRPr="008333CC">
        <w:rPr>
          <w:rFonts w:asciiTheme="minorHAnsi" w:hAnsiTheme="minorHAnsi"/>
          <w:b/>
          <w:sz w:val="40"/>
          <w:szCs w:val="40"/>
          <w:lang w:val="en-US"/>
        </w:rPr>
        <w:t>Request for Transnational Access</w:t>
      </w:r>
    </w:p>
    <w:p w14:paraId="70F0B6F4" w14:textId="1D042068" w:rsidR="00CD6832" w:rsidRDefault="00CD6832" w:rsidP="00CD6832">
      <w:pPr>
        <w:rPr>
          <w:lang w:val="en-US"/>
        </w:rPr>
      </w:pPr>
    </w:p>
    <w:p w14:paraId="77A4D63A" w14:textId="77777777" w:rsidR="00965224" w:rsidRPr="007A7894" w:rsidRDefault="00965224" w:rsidP="00965224">
      <w:pPr>
        <w:autoSpaceDE w:val="0"/>
        <w:autoSpaceDN w:val="0"/>
        <w:adjustRightInd w:val="0"/>
        <w:spacing w:after="0" w:line="240" w:lineRule="auto"/>
        <w:jc w:val="both"/>
        <w:rPr>
          <w:rFonts w:cs="Calibri"/>
          <w:b/>
          <w:lang w:val="en-US"/>
        </w:rPr>
      </w:pPr>
      <w:r w:rsidRPr="007A7894">
        <w:rPr>
          <w:rFonts w:cs="Calibri"/>
          <w:b/>
          <w:lang w:val="en-US"/>
        </w:rPr>
        <w:t xml:space="preserve">ESTEEM3 aims at </w:t>
      </w:r>
      <w:r w:rsidRPr="007A7894">
        <w:rPr>
          <w:rFonts w:cs="Calibri-Bold"/>
          <w:b/>
          <w:bCs/>
          <w:lang w:val="en-US"/>
        </w:rPr>
        <w:t>providing Transnational Access (TA) to</w:t>
      </w:r>
      <w:r w:rsidRPr="007A7894">
        <w:rPr>
          <w:rFonts w:cs="Calibri"/>
          <w:b/>
          <w:lang w:val="en-US"/>
        </w:rPr>
        <w:t xml:space="preserve"> </w:t>
      </w:r>
      <w:r w:rsidRPr="007A7894">
        <w:rPr>
          <w:rFonts w:cs="Calibri-Bold"/>
          <w:b/>
          <w:bCs/>
          <w:lang w:val="en-US"/>
        </w:rPr>
        <w:t xml:space="preserve">the leading European state-of-the-art </w:t>
      </w:r>
      <w:r>
        <w:rPr>
          <w:rFonts w:cs="Calibri-Bold"/>
          <w:b/>
          <w:bCs/>
          <w:lang w:val="en-US"/>
        </w:rPr>
        <w:t>Transmission E</w:t>
      </w:r>
      <w:r w:rsidRPr="007A7894">
        <w:rPr>
          <w:rFonts w:cs="Calibri-Bold"/>
          <w:b/>
          <w:bCs/>
          <w:lang w:val="en-US"/>
        </w:rPr>
        <w:t>lectron</w:t>
      </w:r>
      <w:r w:rsidRPr="007A7894">
        <w:rPr>
          <w:rFonts w:cs="Calibri"/>
          <w:b/>
          <w:lang w:val="en-US"/>
        </w:rPr>
        <w:t xml:space="preserve"> </w:t>
      </w:r>
      <w:r>
        <w:rPr>
          <w:rFonts w:cs="Calibri"/>
          <w:b/>
          <w:lang w:val="en-US"/>
        </w:rPr>
        <w:t>M</w:t>
      </w:r>
      <w:r w:rsidRPr="007A7894">
        <w:rPr>
          <w:rFonts w:cs="Calibri-Bold"/>
          <w:b/>
          <w:bCs/>
          <w:lang w:val="en-US"/>
        </w:rPr>
        <w:t>icroscopy</w:t>
      </w:r>
      <w:r>
        <w:rPr>
          <w:rFonts w:cs="Calibri-Bold"/>
          <w:b/>
          <w:bCs/>
          <w:lang w:val="en-US"/>
        </w:rPr>
        <w:t xml:space="preserve"> (TEM)</w:t>
      </w:r>
      <w:r w:rsidRPr="007A7894">
        <w:rPr>
          <w:rFonts w:cs="Calibri-Bold"/>
          <w:b/>
          <w:bCs/>
          <w:lang w:val="en-US"/>
        </w:rPr>
        <w:t xml:space="preserve"> research infrastructures</w:t>
      </w:r>
      <w:r w:rsidRPr="007A7894">
        <w:rPr>
          <w:rFonts w:cs="Calibri"/>
          <w:b/>
          <w:lang w:val="en-US"/>
        </w:rPr>
        <w:t xml:space="preserve">, facilitating and extending </w:t>
      </w:r>
      <w:r>
        <w:rPr>
          <w:rFonts w:cs="Calibri"/>
          <w:b/>
          <w:lang w:val="en-US"/>
        </w:rPr>
        <w:t>TA</w:t>
      </w:r>
      <w:r w:rsidRPr="007A7894">
        <w:rPr>
          <w:rFonts w:cs="Calibri"/>
          <w:b/>
          <w:lang w:val="en-US"/>
        </w:rPr>
        <w:t xml:space="preserve"> services of the most powerful atomic scale characterization techniques in advanced electron microscopy research to a wide range of academic and industrial research communities for the analysis and engineering of </w:t>
      </w:r>
      <w:r w:rsidRPr="007A7894">
        <w:rPr>
          <w:rFonts w:cs="Calibri-Bold"/>
          <w:b/>
          <w:bCs/>
          <w:lang w:val="en-US"/>
        </w:rPr>
        <w:t>novel materials in physical,</w:t>
      </w:r>
      <w:r w:rsidRPr="007A7894">
        <w:rPr>
          <w:rFonts w:cs="Calibri"/>
          <w:b/>
          <w:lang w:val="en-US"/>
        </w:rPr>
        <w:t xml:space="preserve"> </w:t>
      </w:r>
      <w:r w:rsidRPr="007A7894">
        <w:rPr>
          <w:rFonts w:cs="Calibri-Bold"/>
          <w:b/>
          <w:bCs/>
          <w:lang w:val="en-US"/>
        </w:rPr>
        <w:t>chemical and biological sciences</w:t>
      </w:r>
      <w:r w:rsidRPr="007A7894">
        <w:rPr>
          <w:rFonts w:cs="Calibri"/>
          <w:b/>
          <w:lang w:val="en-US"/>
        </w:rPr>
        <w:t>.</w:t>
      </w:r>
    </w:p>
    <w:p w14:paraId="09BB6E3A" w14:textId="77777777" w:rsidR="00965224" w:rsidRPr="007A7894" w:rsidRDefault="00965224" w:rsidP="00965224">
      <w:pPr>
        <w:autoSpaceDE w:val="0"/>
        <w:autoSpaceDN w:val="0"/>
        <w:adjustRightInd w:val="0"/>
        <w:spacing w:after="0" w:line="240" w:lineRule="auto"/>
        <w:jc w:val="both"/>
        <w:rPr>
          <w:rFonts w:cs="Calibri"/>
          <w:b/>
          <w:lang w:val="en-US"/>
        </w:rPr>
      </w:pPr>
    </w:p>
    <w:p w14:paraId="768063FC" w14:textId="77777777" w:rsidR="00965224" w:rsidRPr="007A7894" w:rsidRDefault="00965224" w:rsidP="00965224">
      <w:pPr>
        <w:autoSpaceDE w:val="0"/>
        <w:autoSpaceDN w:val="0"/>
        <w:adjustRightInd w:val="0"/>
        <w:spacing w:after="0" w:line="240" w:lineRule="auto"/>
        <w:jc w:val="both"/>
        <w:rPr>
          <w:rFonts w:cs="TimesNewRomanPSMT"/>
          <w:lang w:val="en-US"/>
        </w:rPr>
      </w:pPr>
      <w:r w:rsidRPr="007A7894">
        <w:rPr>
          <w:rFonts w:cs="TimesNewRomanPSMT"/>
          <w:lang w:val="en-US"/>
        </w:rPr>
        <w:t xml:space="preserve">ESTEEM3 </w:t>
      </w:r>
      <w:r w:rsidRPr="007A7894">
        <w:rPr>
          <w:rFonts w:cs="TimesNewRomanPS-BoldMT"/>
          <w:bCs/>
          <w:lang w:val="en-US"/>
        </w:rPr>
        <w:t>TA providers</w:t>
      </w:r>
      <w:r w:rsidRPr="007A7894">
        <w:rPr>
          <w:rFonts w:cs="TimesNewRomanPSMT"/>
          <w:lang w:val="en-US"/>
        </w:rPr>
        <w:t>’ grant access free of charge at point of use to their installations to selected user groups (i.e. teams of one or more researchers led by a ‘</w:t>
      </w:r>
      <w:r w:rsidRPr="007A7894">
        <w:rPr>
          <w:rFonts w:cs="TimesNewRomanPS-BoldMT"/>
          <w:bCs/>
          <w:lang w:val="en-US"/>
        </w:rPr>
        <w:t>user group leader</w:t>
      </w:r>
      <w:r w:rsidRPr="007A7894">
        <w:rPr>
          <w:rFonts w:cs="TimesNewRomanPSMT"/>
          <w:lang w:val="en-US"/>
        </w:rPr>
        <w:t>’)</w:t>
      </w:r>
      <w:r>
        <w:rPr>
          <w:rFonts w:cs="TimesNewRomanPSMT"/>
          <w:lang w:val="en-US"/>
        </w:rPr>
        <w:t>,</w:t>
      </w:r>
      <w:r w:rsidRPr="007A7894">
        <w:rPr>
          <w:rFonts w:cs="TimesNewRomanPSMT"/>
          <w:lang w:val="en-US"/>
        </w:rPr>
        <w:t xml:space="preserve"> in which the user group leader and the majority of the users work in a country other than the country where the installation is located.</w:t>
      </w:r>
      <w:r>
        <w:rPr>
          <w:rFonts w:cs="TimesNewRomanPSMT"/>
          <w:lang w:val="en-US"/>
        </w:rPr>
        <w:t xml:space="preserve"> </w:t>
      </w:r>
      <w:r w:rsidRPr="007A7894">
        <w:rPr>
          <w:rFonts w:cs="TimesNewRomanPSMT"/>
          <w:lang w:val="en-US"/>
        </w:rPr>
        <w:t>Only user groups that are allowed to disseminate the results</w:t>
      </w:r>
      <w:r>
        <w:rPr>
          <w:rFonts w:cs="TimesNewRomanPSMT"/>
          <w:lang w:val="en-US"/>
        </w:rPr>
        <w:t>,</w:t>
      </w:r>
      <w:r w:rsidRPr="007A7894">
        <w:rPr>
          <w:rFonts w:cs="TimesNewRomanPSMT"/>
          <w:lang w:val="en-US"/>
        </w:rPr>
        <w:t xml:space="preserve"> they have generated under the action</w:t>
      </w:r>
      <w:r>
        <w:rPr>
          <w:rFonts w:cs="TimesNewRomanPSMT"/>
          <w:lang w:val="en-US"/>
        </w:rPr>
        <w:t>,</w:t>
      </w:r>
      <w:r w:rsidRPr="007A7894">
        <w:rPr>
          <w:rFonts w:cs="TimesNewRomanPSMT"/>
          <w:lang w:val="en-US"/>
        </w:rPr>
        <w:t xml:space="preserve"> may benefit from the access, unless the users are working for SMEs.</w:t>
      </w:r>
      <w:r>
        <w:rPr>
          <w:rFonts w:cs="TimesNewRomanPSMT"/>
          <w:lang w:val="en-US"/>
        </w:rPr>
        <w:t xml:space="preserve"> </w:t>
      </w:r>
      <w:r w:rsidRPr="007A7894">
        <w:rPr>
          <w:rFonts w:cs="TimesNewRomanPSMT"/>
          <w:lang w:val="en-US"/>
        </w:rPr>
        <w:t>Access for user groups with a majority of users not working in a</w:t>
      </w:r>
      <w:r>
        <w:rPr>
          <w:rFonts w:cs="TimesNewRomanPSMT"/>
          <w:lang w:val="en-US"/>
        </w:rPr>
        <w:t>n</w:t>
      </w:r>
      <w:r w:rsidRPr="007A7894">
        <w:rPr>
          <w:rFonts w:cs="TimesNewRomanPSMT"/>
          <w:lang w:val="en-US"/>
        </w:rPr>
        <w:t xml:space="preserve"> EU or associated country is allowed, but limited to 20% of the total amount of units of access provided under the grant.</w:t>
      </w:r>
    </w:p>
    <w:p w14:paraId="3688AE3D" w14:textId="77777777" w:rsidR="00965224" w:rsidRDefault="00965224" w:rsidP="00965224">
      <w:pPr>
        <w:rPr>
          <w:b/>
          <w:lang w:val="en-US"/>
        </w:rPr>
      </w:pPr>
    </w:p>
    <w:p w14:paraId="34911F05" w14:textId="77777777" w:rsidR="00965224" w:rsidRPr="007A7894" w:rsidRDefault="00965224" w:rsidP="00965224">
      <w:pPr>
        <w:rPr>
          <w:b/>
          <w:lang w:val="en-US"/>
        </w:rPr>
      </w:pPr>
      <w:r w:rsidRPr="007A7894">
        <w:rPr>
          <w:b/>
          <w:lang w:val="en-US"/>
        </w:rPr>
        <w:t>Selection procedure:</w:t>
      </w:r>
    </w:p>
    <w:p w14:paraId="3E5FD9E2" w14:textId="77777777" w:rsidR="00965224" w:rsidRDefault="00965224" w:rsidP="00965224">
      <w:pPr>
        <w:autoSpaceDE w:val="0"/>
        <w:autoSpaceDN w:val="0"/>
        <w:adjustRightInd w:val="0"/>
        <w:spacing w:after="0" w:line="240" w:lineRule="auto"/>
        <w:jc w:val="both"/>
        <w:rPr>
          <w:rFonts w:cs="TimesNewRomanPSMT"/>
          <w:lang w:val="en-US"/>
        </w:rPr>
      </w:pPr>
      <w:r w:rsidRPr="007A7894">
        <w:rPr>
          <w:rFonts w:cs="TimesNewRomanPSMT"/>
          <w:lang w:val="en-US"/>
        </w:rPr>
        <w:t>The user groups must request access by submitting (in writing) a description of the work that</w:t>
      </w:r>
      <w:r>
        <w:rPr>
          <w:rFonts w:cs="TimesNewRomanPSMT"/>
          <w:lang w:val="en-US"/>
        </w:rPr>
        <w:t xml:space="preserve"> </w:t>
      </w:r>
      <w:r w:rsidRPr="007A7894">
        <w:rPr>
          <w:rFonts w:cs="TimesNewRomanPSMT"/>
          <w:lang w:val="en-US"/>
        </w:rPr>
        <w:t>they wish to carry out and the names, nationalities and home institutions of the users.</w:t>
      </w:r>
      <w:r>
        <w:rPr>
          <w:rFonts w:cs="TimesNewRomanPSMT"/>
          <w:lang w:val="en-US"/>
        </w:rPr>
        <w:t xml:space="preserve"> </w:t>
      </w:r>
      <w:r w:rsidRPr="007A7894">
        <w:rPr>
          <w:rFonts w:cs="TimesNewRomanPSMT"/>
          <w:lang w:val="en-US"/>
        </w:rPr>
        <w:t xml:space="preserve">The user groups are then selected by the TAPEC (Transnational Access Proposal Evaluation Committee), which is composed of renowned scientists in microscopy and materials science, not associated with the project to ensure transparency. </w:t>
      </w:r>
      <w:r>
        <w:rPr>
          <w:rFonts w:cs="TimesNewRomanPSMT"/>
          <w:lang w:val="en-US"/>
        </w:rPr>
        <w:t xml:space="preserve"> </w:t>
      </w:r>
      <w:r w:rsidRPr="007A7894">
        <w:rPr>
          <w:rFonts w:cs="TimesNewRomanPSMT"/>
          <w:lang w:val="en-US"/>
        </w:rPr>
        <w:t>To avoid potential conflicts of interest, the TAPEC members reviewing proposals will neither come from the country of the applicant nor the TA provider.</w:t>
      </w:r>
    </w:p>
    <w:p w14:paraId="7E368F7C" w14:textId="77777777" w:rsidR="00965224" w:rsidRPr="007A7894" w:rsidRDefault="00965224" w:rsidP="00965224">
      <w:pPr>
        <w:autoSpaceDE w:val="0"/>
        <w:autoSpaceDN w:val="0"/>
        <w:adjustRightInd w:val="0"/>
        <w:spacing w:after="0" w:line="240" w:lineRule="auto"/>
        <w:jc w:val="both"/>
        <w:rPr>
          <w:rFonts w:cs="TimesNewRomanPSMT"/>
          <w:lang w:val="en-US"/>
        </w:rPr>
      </w:pPr>
    </w:p>
    <w:p w14:paraId="0E2B86D4" w14:textId="77777777" w:rsidR="00965224" w:rsidRPr="00EE2420" w:rsidRDefault="00965224" w:rsidP="00965224">
      <w:pPr>
        <w:autoSpaceDE w:val="0"/>
        <w:autoSpaceDN w:val="0"/>
        <w:adjustRightInd w:val="0"/>
        <w:spacing w:after="0" w:line="240" w:lineRule="auto"/>
        <w:jc w:val="both"/>
        <w:rPr>
          <w:rFonts w:cs="TimesNewRomanPSMT"/>
          <w:lang w:val="en-US"/>
        </w:rPr>
      </w:pPr>
      <w:r w:rsidRPr="00EE2420">
        <w:rPr>
          <w:rFonts w:cs="TimesNewRomanPSMT"/>
          <w:lang w:val="en-US"/>
        </w:rPr>
        <w:t>Each proposal will be assessed by the TAPEC against the following selection criteria:</w:t>
      </w:r>
    </w:p>
    <w:p w14:paraId="36E03361" w14:textId="77777777" w:rsidR="00965224" w:rsidRPr="007A7894" w:rsidRDefault="00965224" w:rsidP="00965224">
      <w:pPr>
        <w:autoSpaceDE w:val="0"/>
        <w:autoSpaceDN w:val="0"/>
        <w:adjustRightInd w:val="0"/>
        <w:spacing w:after="0" w:line="240" w:lineRule="auto"/>
        <w:ind w:left="708"/>
        <w:jc w:val="both"/>
        <w:rPr>
          <w:rFonts w:cs="TimesNewRomanPSMT"/>
          <w:lang w:val="en-US"/>
        </w:rPr>
      </w:pPr>
      <w:r w:rsidRPr="007A7894">
        <w:rPr>
          <w:rFonts w:cs="TimesNewRomanPSMT"/>
          <w:lang w:val="en-US"/>
        </w:rPr>
        <w:t>• Scientific quality of the proposal (rank: weak: 0 – outstanding: 10)</w:t>
      </w:r>
    </w:p>
    <w:p w14:paraId="521FEB33" w14:textId="77777777" w:rsidR="00965224" w:rsidRPr="007A7894" w:rsidRDefault="00965224" w:rsidP="00965224">
      <w:pPr>
        <w:autoSpaceDE w:val="0"/>
        <w:autoSpaceDN w:val="0"/>
        <w:adjustRightInd w:val="0"/>
        <w:spacing w:after="0" w:line="240" w:lineRule="auto"/>
        <w:ind w:left="708"/>
        <w:jc w:val="both"/>
        <w:rPr>
          <w:rFonts w:cs="TimesNewRomanPSMT"/>
          <w:lang w:val="en-US"/>
        </w:rPr>
      </w:pPr>
      <w:r w:rsidRPr="007A7894">
        <w:rPr>
          <w:rFonts w:cs="TimesNewRomanPSMT"/>
          <w:lang w:val="en-US"/>
        </w:rPr>
        <w:t>• Demonstration of the need for the use of the advanced infrastructure (rank: weak: 0 – outstanding: 5)</w:t>
      </w:r>
    </w:p>
    <w:p w14:paraId="2D8EF100" w14:textId="77777777" w:rsidR="00965224" w:rsidRPr="007A7894" w:rsidRDefault="00965224" w:rsidP="00965224">
      <w:pPr>
        <w:autoSpaceDE w:val="0"/>
        <w:autoSpaceDN w:val="0"/>
        <w:adjustRightInd w:val="0"/>
        <w:spacing w:after="0" w:line="240" w:lineRule="auto"/>
        <w:ind w:left="708"/>
        <w:jc w:val="both"/>
        <w:rPr>
          <w:rFonts w:cs="TimesNewRomanPSMT"/>
          <w:lang w:val="en-US"/>
        </w:rPr>
      </w:pPr>
      <w:r w:rsidRPr="007A7894">
        <w:rPr>
          <w:rFonts w:cs="TimesNewRomanPSMT"/>
          <w:lang w:val="en-US"/>
        </w:rPr>
        <w:t xml:space="preserve">• Potential </w:t>
      </w:r>
      <w:r>
        <w:rPr>
          <w:rFonts w:cs="TimesNewRomanPSMT"/>
          <w:lang w:val="en-US"/>
        </w:rPr>
        <w:t xml:space="preserve">impact </w:t>
      </w:r>
      <w:r w:rsidRPr="007A7894">
        <w:rPr>
          <w:rFonts w:cs="TimesNewRomanPSMT"/>
          <w:lang w:val="en-US"/>
        </w:rPr>
        <w:t>for academic or industrial innovation (rank: weak: 0 – outstanding: 5)</w:t>
      </w:r>
    </w:p>
    <w:p w14:paraId="5FC04EEF" w14:textId="77777777" w:rsidR="00965224" w:rsidRPr="007A7894" w:rsidRDefault="00965224" w:rsidP="00965224">
      <w:pPr>
        <w:autoSpaceDE w:val="0"/>
        <w:autoSpaceDN w:val="0"/>
        <w:adjustRightInd w:val="0"/>
        <w:spacing w:after="0" w:line="240" w:lineRule="auto"/>
        <w:jc w:val="both"/>
        <w:rPr>
          <w:rFonts w:cs="TimesNewRomanPSMT"/>
          <w:lang w:val="en-US"/>
        </w:rPr>
      </w:pPr>
      <w:r w:rsidRPr="007A7894">
        <w:rPr>
          <w:rFonts w:cs="TimesNewRomanPSMT"/>
          <w:lang w:val="en-US"/>
        </w:rPr>
        <w:t>Proposals with a total ranking less than 10 will be rejected.</w:t>
      </w:r>
    </w:p>
    <w:p w14:paraId="6FA12108" w14:textId="77777777" w:rsidR="00965224" w:rsidRPr="007A7894" w:rsidRDefault="00965224" w:rsidP="00965224">
      <w:pPr>
        <w:autoSpaceDE w:val="0"/>
        <w:autoSpaceDN w:val="0"/>
        <w:adjustRightInd w:val="0"/>
        <w:spacing w:after="0" w:line="240" w:lineRule="auto"/>
        <w:jc w:val="both"/>
        <w:rPr>
          <w:rFonts w:cs="TimesNewRomanPSMT"/>
          <w:lang w:val="en-US"/>
        </w:rPr>
      </w:pPr>
    </w:p>
    <w:p w14:paraId="137D1390" w14:textId="77777777" w:rsidR="00965224" w:rsidRDefault="00965224" w:rsidP="00965224">
      <w:pPr>
        <w:autoSpaceDE w:val="0"/>
        <w:autoSpaceDN w:val="0"/>
        <w:adjustRightInd w:val="0"/>
        <w:spacing w:after="0" w:line="240" w:lineRule="auto"/>
        <w:jc w:val="both"/>
        <w:rPr>
          <w:rFonts w:cs="TimesNewRomanPSMT"/>
          <w:lang w:val="en-US"/>
        </w:rPr>
      </w:pPr>
      <w:r w:rsidRPr="007A7894">
        <w:rPr>
          <w:rFonts w:cs="TimesNewRomanPSMT"/>
          <w:lang w:val="en-US"/>
        </w:rPr>
        <w:t>Prior to assessment by the TAPEC</w:t>
      </w:r>
      <w:r>
        <w:rPr>
          <w:rFonts w:cs="TimesNewRomanPSMT"/>
          <w:lang w:val="en-US"/>
        </w:rPr>
        <w:t>,</w:t>
      </w:r>
      <w:r w:rsidRPr="007A7894">
        <w:rPr>
          <w:rFonts w:cs="TimesNewRomanPSMT"/>
          <w:lang w:val="en-US"/>
        </w:rPr>
        <w:t xml:space="preserve"> the TA provider will assess the feasibility of the experiment as well as all possible related safety and environmental issues. Proposals</w:t>
      </w:r>
      <w:r>
        <w:rPr>
          <w:rFonts w:cs="TimesNewRomanPSMT"/>
          <w:lang w:val="en-US"/>
        </w:rPr>
        <w:t>,</w:t>
      </w:r>
      <w:r w:rsidRPr="007A7894">
        <w:rPr>
          <w:rFonts w:cs="TimesNewRomanPSMT"/>
          <w:lang w:val="en-US"/>
        </w:rPr>
        <w:t xml:space="preserve"> that do not meet the requirements of the TA provider</w:t>
      </w:r>
      <w:r>
        <w:rPr>
          <w:rFonts w:cs="TimesNewRomanPSMT"/>
          <w:lang w:val="en-US"/>
        </w:rPr>
        <w:t>,</w:t>
      </w:r>
      <w:r w:rsidRPr="007A7894">
        <w:rPr>
          <w:rFonts w:cs="TimesNewRomanPSMT"/>
          <w:lang w:val="en-US"/>
        </w:rPr>
        <w:t xml:space="preserve"> will be rejected and may be transferred to an alternative TA provider. In the case of open proposals</w:t>
      </w:r>
      <w:r>
        <w:rPr>
          <w:rFonts w:cs="TimesNewRomanPSMT"/>
          <w:lang w:val="en-US"/>
        </w:rPr>
        <w:t>,</w:t>
      </w:r>
      <w:r w:rsidRPr="007A7894">
        <w:rPr>
          <w:rFonts w:cs="TimesNewRomanPSMT"/>
          <w:lang w:val="en-US"/>
        </w:rPr>
        <w:t xml:space="preserve"> the TA provider will be selected by the P</w:t>
      </w:r>
      <w:r>
        <w:rPr>
          <w:rFonts w:cs="TimesNewRomanPSMT"/>
          <w:lang w:val="en-US"/>
        </w:rPr>
        <w:t>roject Coordinator</w:t>
      </w:r>
      <w:r w:rsidRPr="007A7894">
        <w:rPr>
          <w:rFonts w:cs="TimesNewRomanPSMT"/>
          <w:lang w:val="en-US"/>
        </w:rPr>
        <w:t>.</w:t>
      </w:r>
    </w:p>
    <w:p w14:paraId="14CD654D" w14:textId="77777777" w:rsidR="002E7758" w:rsidRDefault="002E7758" w:rsidP="007A7894">
      <w:pPr>
        <w:autoSpaceDE w:val="0"/>
        <w:autoSpaceDN w:val="0"/>
        <w:adjustRightInd w:val="0"/>
        <w:spacing w:after="0" w:line="240" w:lineRule="auto"/>
        <w:jc w:val="both"/>
        <w:rPr>
          <w:b/>
          <w:lang w:val="en-US"/>
        </w:rPr>
      </w:pPr>
    </w:p>
    <w:p w14:paraId="5934A441" w14:textId="0253E74A" w:rsidR="008635B4" w:rsidRPr="007A7894" w:rsidRDefault="00CD6832" w:rsidP="008211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NewRomanPSMT"/>
          <w:sz w:val="24"/>
          <w:szCs w:val="24"/>
          <w:lang w:val="en-US"/>
        </w:rPr>
      </w:pPr>
      <w:r w:rsidRPr="00202092">
        <w:rPr>
          <w:b/>
          <w:lang w:val="en-US"/>
        </w:rPr>
        <w:br w:type="page"/>
      </w:r>
    </w:p>
    <w:p w14:paraId="05D2DCB7" w14:textId="1CF1383C" w:rsidR="006304E5" w:rsidRDefault="00270441" w:rsidP="006304E5">
      <w:pPr>
        <w:pStyle w:val="Titre1"/>
        <w:jc w:val="center"/>
        <w:rPr>
          <w:lang w:val="en-US"/>
        </w:rPr>
      </w:pPr>
      <w:r>
        <w:rPr>
          <w:lang w:val="en-US"/>
        </w:rPr>
        <w:lastRenderedPageBreak/>
        <w:t xml:space="preserve">Open </w:t>
      </w:r>
      <w:r w:rsidR="002E7758">
        <w:rPr>
          <w:lang w:val="en-US"/>
        </w:rPr>
        <w:t>Proposal</w:t>
      </w:r>
      <w:r w:rsidR="00C253F6">
        <w:rPr>
          <w:lang w:val="en-US"/>
        </w:rPr>
        <w:t xml:space="preserve"> </w:t>
      </w:r>
      <w:r w:rsidR="006304E5">
        <w:rPr>
          <w:lang w:val="en-US"/>
        </w:rPr>
        <w:t>form</w:t>
      </w:r>
    </w:p>
    <w:p w14:paraId="056A0584" w14:textId="77777777" w:rsidR="006304E5" w:rsidRPr="00FA13F4" w:rsidRDefault="006304E5" w:rsidP="006304E5">
      <w:pPr>
        <w:rPr>
          <w:sz w:val="12"/>
          <w:szCs w:val="12"/>
          <w:lang w:val="en-US"/>
        </w:rPr>
      </w:pPr>
    </w:p>
    <w:p w14:paraId="722B4F0D" w14:textId="0338E3F0" w:rsidR="008333CC" w:rsidRDefault="008333CC" w:rsidP="006304E5">
      <w:pPr>
        <w:rPr>
          <w:b/>
          <w:lang w:val="en-US"/>
        </w:rPr>
      </w:pPr>
      <w:r>
        <w:rPr>
          <w:b/>
          <w:lang w:val="en-US"/>
        </w:rPr>
        <w:t>Title of the proposal:</w:t>
      </w:r>
    </w:p>
    <w:p w14:paraId="388D1A82" w14:textId="183EC4C9" w:rsidR="008333CC" w:rsidRPr="008333CC" w:rsidRDefault="008333CC" w:rsidP="006304E5">
      <w:pPr>
        <w:rPr>
          <w:lang w:val="en-US"/>
        </w:rPr>
      </w:pPr>
    </w:p>
    <w:p w14:paraId="3B1013C2" w14:textId="07BF253B" w:rsidR="008333CC" w:rsidRDefault="008333CC" w:rsidP="006304E5">
      <w:pPr>
        <w:rPr>
          <w:b/>
          <w:lang w:val="en-US"/>
        </w:rPr>
      </w:pPr>
      <w:r>
        <w:rPr>
          <w:b/>
          <w:lang w:val="en-US"/>
        </w:rPr>
        <w:t>Acronym of the proposal:</w:t>
      </w:r>
    </w:p>
    <w:p w14:paraId="35824AFC" w14:textId="77777777" w:rsidR="008333CC" w:rsidRDefault="008333CC" w:rsidP="006304E5">
      <w:pPr>
        <w:rPr>
          <w:b/>
          <w:lang w:val="en-US"/>
        </w:rPr>
      </w:pPr>
    </w:p>
    <w:p w14:paraId="05E2EDF4" w14:textId="0284A388" w:rsidR="006304E5" w:rsidRPr="00B63278" w:rsidRDefault="006304E5" w:rsidP="006304E5">
      <w:pPr>
        <w:rPr>
          <w:b/>
          <w:lang w:val="en-US"/>
        </w:rPr>
      </w:pPr>
      <w:r>
        <w:rPr>
          <w:b/>
          <w:lang w:val="en-US"/>
        </w:rPr>
        <w:t>I</w:t>
      </w:r>
      <w:r w:rsidRPr="00B63278">
        <w:rPr>
          <w:b/>
          <w:lang w:val="en-US"/>
        </w:rPr>
        <w:t>dentify and describe the samples you want to study (1000 characters maximum</w:t>
      </w:r>
      <w:r w:rsidR="00080E68">
        <w:rPr>
          <w:b/>
          <w:lang w:val="en-US"/>
        </w:rPr>
        <w:t>, pictures allowed</w:t>
      </w:r>
      <w:r w:rsidRPr="00B63278">
        <w:rPr>
          <w:b/>
          <w:lang w:val="en-US"/>
        </w:rPr>
        <w:t>)</w:t>
      </w:r>
      <w:r>
        <w:rPr>
          <w:b/>
          <w:lang w:val="en-US"/>
        </w:rPr>
        <w:t>.</w:t>
      </w:r>
    </w:p>
    <w:p w14:paraId="6DCF4AFB"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447C78DE"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7635B5E3"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058FAC1F"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73CACF0A" w14:textId="77777777" w:rsidR="006304E5" w:rsidRDefault="006304E5" w:rsidP="006304E5">
      <w:pPr>
        <w:rPr>
          <w:lang w:val="en-US"/>
        </w:rPr>
      </w:pPr>
    </w:p>
    <w:p w14:paraId="4675B229" w14:textId="6986084D" w:rsidR="006304E5" w:rsidRDefault="006304E5" w:rsidP="006304E5">
      <w:pPr>
        <w:rPr>
          <w:b/>
          <w:lang w:val="en-US"/>
        </w:rPr>
      </w:pPr>
      <w:r w:rsidRPr="00B63278">
        <w:rPr>
          <w:b/>
          <w:lang w:val="en-US"/>
        </w:rPr>
        <w:t>What is the state-of-the art in the study of these materials (2000 characters maximum</w:t>
      </w:r>
      <w:r w:rsidR="00080E68">
        <w:rPr>
          <w:b/>
          <w:lang w:val="en-US"/>
        </w:rPr>
        <w:t>, pictures allowed</w:t>
      </w:r>
      <w:r w:rsidRPr="00B63278">
        <w:rPr>
          <w:b/>
          <w:lang w:val="en-US"/>
        </w:rPr>
        <w:t>)?</w:t>
      </w:r>
    </w:p>
    <w:p w14:paraId="2C40AEBB"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487BFB9F"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5770EBBC"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2210777F" w14:textId="77777777" w:rsidR="006304E5" w:rsidRPr="00B63278" w:rsidRDefault="006304E5" w:rsidP="006304E5">
      <w:pPr>
        <w:pBdr>
          <w:top w:val="single" w:sz="4" w:space="1" w:color="auto"/>
          <w:left w:val="single" w:sz="4" w:space="4" w:color="auto"/>
          <w:bottom w:val="single" w:sz="4" w:space="1" w:color="auto"/>
          <w:right w:val="single" w:sz="4" w:space="4" w:color="auto"/>
        </w:pBdr>
        <w:rPr>
          <w:lang w:val="en-US"/>
        </w:rPr>
      </w:pPr>
    </w:p>
    <w:p w14:paraId="6CC501B3" w14:textId="77777777" w:rsidR="006304E5" w:rsidRDefault="006304E5" w:rsidP="006304E5">
      <w:pPr>
        <w:rPr>
          <w:lang w:val="en-US"/>
        </w:rPr>
      </w:pPr>
    </w:p>
    <w:p w14:paraId="5CDF2391" w14:textId="55F96C2E" w:rsidR="006304E5" w:rsidRDefault="006304E5" w:rsidP="006304E5">
      <w:pPr>
        <w:rPr>
          <w:b/>
          <w:lang w:val="en-US"/>
        </w:rPr>
      </w:pPr>
      <w:r w:rsidRPr="00B63278">
        <w:rPr>
          <w:b/>
          <w:lang w:val="en-US"/>
        </w:rPr>
        <w:t xml:space="preserve">What </w:t>
      </w:r>
      <w:r w:rsidR="007C1157">
        <w:rPr>
          <w:b/>
          <w:lang w:val="en-US"/>
        </w:rPr>
        <w:t>problem do you want to solve</w:t>
      </w:r>
      <w:r w:rsidRPr="00B63278">
        <w:rPr>
          <w:b/>
          <w:lang w:val="en-US"/>
        </w:rPr>
        <w:t xml:space="preserve"> (2000 characters maximum</w:t>
      </w:r>
      <w:r w:rsidR="00080E68">
        <w:rPr>
          <w:b/>
          <w:lang w:val="en-US"/>
        </w:rPr>
        <w:t>, pictures allowed</w:t>
      </w:r>
      <w:r w:rsidRPr="00B63278">
        <w:rPr>
          <w:b/>
          <w:lang w:val="en-US"/>
        </w:rPr>
        <w:t>)?</w:t>
      </w:r>
    </w:p>
    <w:p w14:paraId="77644F1C" w14:textId="77777777" w:rsidR="006304E5" w:rsidRDefault="006304E5" w:rsidP="006304E5">
      <w:pPr>
        <w:pBdr>
          <w:top w:val="single" w:sz="4" w:space="1" w:color="auto"/>
          <w:left w:val="single" w:sz="4" w:space="4" w:color="auto"/>
          <w:bottom w:val="single" w:sz="4" w:space="1" w:color="auto"/>
          <w:right w:val="single" w:sz="4" w:space="4" w:color="auto"/>
        </w:pBdr>
        <w:rPr>
          <w:b/>
          <w:lang w:val="en-US"/>
        </w:rPr>
      </w:pPr>
    </w:p>
    <w:p w14:paraId="5E3BD26A" w14:textId="77777777" w:rsidR="006304E5" w:rsidRDefault="006304E5" w:rsidP="006304E5">
      <w:pPr>
        <w:pBdr>
          <w:top w:val="single" w:sz="4" w:space="1" w:color="auto"/>
          <w:left w:val="single" w:sz="4" w:space="4" w:color="auto"/>
          <w:bottom w:val="single" w:sz="4" w:space="1" w:color="auto"/>
          <w:right w:val="single" w:sz="4" w:space="4" w:color="auto"/>
        </w:pBdr>
        <w:rPr>
          <w:b/>
          <w:lang w:val="en-US"/>
        </w:rPr>
      </w:pPr>
    </w:p>
    <w:p w14:paraId="3804266B" w14:textId="77777777" w:rsidR="006304E5" w:rsidRDefault="006304E5" w:rsidP="006304E5">
      <w:pPr>
        <w:pBdr>
          <w:top w:val="single" w:sz="4" w:space="1" w:color="auto"/>
          <w:left w:val="single" w:sz="4" w:space="4" w:color="auto"/>
          <w:bottom w:val="single" w:sz="4" w:space="1" w:color="auto"/>
          <w:right w:val="single" w:sz="4" w:space="4" w:color="auto"/>
        </w:pBdr>
        <w:rPr>
          <w:b/>
          <w:lang w:val="en-US"/>
        </w:rPr>
      </w:pPr>
    </w:p>
    <w:p w14:paraId="12429EA8" w14:textId="77777777" w:rsidR="006304E5" w:rsidRPr="00B63278" w:rsidRDefault="006304E5" w:rsidP="006304E5">
      <w:pPr>
        <w:pBdr>
          <w:top w:val="single" w:sz="4" w:space="1" w:color="auto"/>
          <w:left w:val="single" w:sz="4" w:space="4" w:color="auto"/>
          <w:bottom w:val="single" w:sz="4" w:space="1" w:color="auto"/>
          <w:right w:val="single" w:sz="4" w:space="4" w:color="auto"/>
        </w:pBdr>
        <w:rPr>
          <w:b/>
          <w:lang w:val="en-US"/>
        </w:rPr>
      </w:pPr>
    </w:p>
    <w:p w14:paraId="20CD46F5" w14:textId="77777777" w:rsidR="006304E5" w:rsidRDefault="006304E5" w:rsidP="006304E5">
      <w:pPr>
        <w:rPr>
          <w:lang w:val="en-US"/>
        </w:rPr>
      </w:pPr>
    </w:p>
    <w:p w14:paraId="08F41AF5" w14:textId="77777777" w:rsidR="006304E5" w:rsidRPr="009D627C" w:rsidRDefault="006304E5" w:rsidP="006304E5">
      <w:pPr>
        <w:rPr>
          <w:b/>
          <w:lang w:val="en-US"/>
        </w:rPr>
      </w:pPr>
      <w:r w:rsidRPr="009D627C">
        <w:rPr>
          <w:rFonts w:cs="TimesNewRomanPSMT"/>
          <w:b/>
          <w:lang w:val="en-US"/>
        </w:rPr>
        <w:t>What is the potential for academic or industrial innovation?</w:t>
      </w:r>
    </w:p>
    <w:p w14:paraId="17BAE3C0"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77BFFFCF"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1BC597D8"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065F05D3" w14:textId="77777777" w:rsidR="006304E5" w:rsidRPr="009D627C" w:rsidRDefault="006304E5" w:rsidP="006304E5">
      <w:pPr>
        <w:pBdr>
          <w:top w:val="single" w:sz="4" w:space="1" w:color="auto"/>
          <w:left w:val="single" w:sz="4" w:space="4" w:color="auto"/>
          <w:bottom w:val="single" w:sz="4" w:space="1" w:color="auto"/>
          <w:right w:val="single" w:sz="4" w:space="4" w:color="auto"/>
        </w:pBdr>
        <w:rPr>
          <w:lang w:val="en-US"/>
        </w:rPr>
      </w:pPr>
    </w:p>
    <w:p w14:paraId="066F26A7" w14:textId="77777777" w:rsidR="006304E5" w:rsidRDefault="006304E5" w:rsidP="006304E5">
      <w:pPr>
        <w:pStyle w:val="Paragraphedeliste"/>
        <w:ind w:left="0"/>
        <w:rPr>
          <w:lang w:val="en-US"/>
        </w:rPr>
      </w:pPr>
    </w:p>
    <w:p w14:paraId="712A9494" w14:textId="77777777" w:rsidR="006304E5" w:rsidRPr="009D627C" w:rsidRDefault="006304E5" w:rsidP="006304E5">
      <w:pPr>
        <w:pStyle w:val="Titre2"/>
        <w:rPr>
          <w:lang w:val="en-US"/>
        </w:rPr>
      </w:pPr>
      <w:r w:rsidRPr="009D627C">
        <w:rPr>
          <w:lang w:val="en-US"/>
        </w:rPr>
        <w:lastRenderedPageBreak/>
        <w:t>Number of access requested:</w:t>
      </w:r>
    </w:p>
    <w:p w14:paraId="0992EFA6" w14:textId="77777777" w:rsidR="006304E5" w:rsidRDefault="006304E5" w:rsidP="006304E5">
      <w:pPr>
        <w:pStyle w:val="Paragraphedeliste"/>
        <w:ind w:left="0"/>
        <w:rPr>
          <w:lang w:val="en-US"/>
        </w:rPr>
      </w:pPr>
    </w:p>
    <w:p w14:paraId="65006CC6" w14:textId="19EDE72F" w:rsidR="006304E5" w:rsidRPr="006304E5" w:rsidRDefault="00A75D0C" w:rsidP="006304E5">
      <w:pPr>
        <w:pStyle w:val="Paragraphedeliste"/>
        <w:ind w:left="0"/>
        <w:rPr>
          <w:b/>
          <w:lang w:val="en-US"/>
        </w:rPr>
      </w:pPr>
      <w:r w:rsidRPr="006304E5">
        <w:rPr>
          <w:b/>
          <w:lang w:val="en-US"/>
        </w:rPr>
        <w:t>Number of samples</w:t>
      </w:r>
      <w:r>
        <w:rPr>
          <w:b/>
          <w:lang w:val="en-US"/>
        </w:rPr>
        <w:t xml:space="preserve"> to be prepared by the ESTEEM3 provider</w:t>
      </w:r>
      <w:r w:rsidR="006304E5" w:rsidRPr="006304E5">
        <w:rPr>
          <w:b/>
          <w:lang w:val="en-US"/>
        </w:rPr>
        <w:t xml:space="preserve">: </w:t>
      </w:r>
    </w:p>
    <w:p w14:paraId="5C59CDFB" w14:textId="77777777" w:rsidR="006304E5" w:rsidRDefault="006304E5" w:rsidP="006304E5">
      <w:pPr>
        <w:pStyle w:val="Paragraphedeliste"/>
        <w:ind w:left="0"/>
        <w:rPr>
          <w:lang w:val="en-US"/>
        </w:rPr>
      </w:pPr>
    </w:p>
    <w:p w14:paraId="4E45FD80" w14:textId="7FF94980" w:rsidR="006304E5" w:rsidRPr="006304E5" w:rsidRDefault="007C1157" w:rsidP="007C1157">
      <w:pPr>
        <w:pStyle w:val="Paragraphedeliste"/>
        <w:pBdr>
          <w:top w:val="single" w:sz="4" w:space="1" w:color="auto"/>
          <w:left w:val="single" w:sz="4" w:space="4" w:color="auto"/>
          <w:bottom w:val="single" w:sz="4" w:space="1" w:color="auto"/>
          <w:right w:val="single" w:sz="4" w:space="4" w:color="auto"/>
        </w:pBdr>
        <w:ind w:left="0"/>
        <w:rPr>
          <w:b/>
          <w:lang w:val="en-US"/>
        </w:rPr>
      </w:pPr>
      <w:r>
        <w:rPr>
          <w:b/>
          <w:lang w:val="en-US"/>
        </w:rPr>
        <w:t xml:space="preserve">Note: </w:t>
      </w:r>
      <w:r w:rsidR="006304E5" w:rsidRPr="006304E5">
        <w:rPr>
          <w:b/>
          <w:lang w:val="en-US"/>
        </w:rPr>
        <w:t xml:space="preserve">TEM </w:t>
      </w:r>
      <w:r>
        <w:rPr>
          <w:b/>
          <w:lang w:val="en-US"/>
        </w:rPr>
        <w:t>and</w:t>
      </w:r>
      <w:r w:rsidR="006304E5" w:rsidRPr="006304E5">
        <w:rPr>
          <w:b/>
          <w:lang w:val="en-US"/>
        </w:rPr>
        <w:t xml:space="preserve"> Data Analysis days</w:t>
      </w:r>
      <w:r>
        <w:rPr>
          <w:b/>
          <w:lang w:val="en-US"/>
        </w:rPr>
        <w:t xml:space="preserve"> will be granted by the TAPEC.</w:t>
      </w:r>
    </w:p>
    <w:p w14:paraId="6E1AE4AC" w14:textId="77777777" w:rsidR="006304E5" w:rsidRDefault="006304E5" w:rsidP="006304E5">
      <w:pPr>
        <w:rPr>
          <w:lang w:val="en-US"/>
        </w:rPr>
      </w:pPr>
    </w:p>
    <w:p w14:paraId="4CAC4702" w14:textId="77777777" w:rsidR="006304E5" w:rsidRDefault="006304E5" w:rsidP="006304E5">
      <w:pPr>
        <w:rPr>
          <w:lang w:val="en-US"/>
        </w:rPr>
      </w:pPr>
    </w:p>
    <w:p w14:paraId="082CED86" w14:textId="77777777" w:rsidR="006304E5" w:rsidRPr="007C1157" w:rsidRDefault="006304E5" w:rsidP="006304E5">
      <w:pPr>
        <w:rPr>
          <w:b/>
          <w:lang w:val="en-US"/>
        </w:rPr>
      </w:pPr>
      <w:r w:rsidRPr="007C1157">
        <w:rPr>
          <w:b/>
          <w:lang w:val="en-US"/>
        </w:rPr>
        <w:t>Do you wish to come at the ESTEEM3 center while the experiment is carried out?</w:t>
      </w:r>
    </w:p>
    <w:p w14:paraId="3EA0E055" w14:textId="73D058A1" w:rsidR="006304E5" w:rsidRPr="002958DD" w:rsidRDefault="001B4BD7" w:rsidP="002958DD">
      <w:pPr>
        <w:rPr>
          <w:lang w:val="en-US"/>
        </w:rPr>
      </w:pPr>
      <w:sdt>
        <w:sdtPr>
          <w:rPr>
            <w:lang w:val="en-US"/>
          </w:rPr>
          <w:id w:val="985437468"/>
          <w14:checkbox>
            <w14:checked w14:val="0"/>
            <w14:checkedState w14:val="2612" w14:font="MS Gothic"/>
            <w14:uncheckedState w14:val="2610" w14:font="MS Gothic"/>
          </w14:checkbox>
        </w:sdtPr>
        <w:sdtEndPr/>
        <w:sdtContent>
          <w:r w:rsidR="002958DD">
            <w:rPr>
              <w:rFonts w:ascii="MS Gothic" w:eastAsia="MS Gothic" w:hAnsi="MS Gothic" w:hint="eastAsia"/>
              <w:lang w:val="en-US"/>
            </w:rPr>
            <w:t>☐</w:t>
          </w:r>
        </w:sdtContent>
      </w:sdt>
      <w:r w:rsidR="002958DD" w:rsidRPr="002958DD">
        <w:rPr>
          <w:lang w:val="en-US"/>
        </w:rPr>
        <w:t xml:space="preserve"> </w:t>
      </w:r>
      <w:r w:rsidR="006304E5" w:rsidRPr="002958DD">
        <w:rPr>
          <w:lang w:val="en-US"/>
        </w:rPr>
        <w:t>No, we will only send the samples</w:t>
      </w:r>
    </w:p>
    <w:p w14:paraId="3CCAEEA0" w14:textId="084597C5" w:rsidR="006304E5" w:rsidRPr="002958DD" w:rsidRDefault="001B4BD7" w:rsidP="002958DD">
      <w:pPr>
        <w:rPr>
          <w:lang w:val="en-US"/>
        </w:rPr>
      </w:pPr>
      <w:sdt>
        <w:sdtPr>
          <w:rPr>
            <w:lang w:val="en-US"/>
          </w:rPr>
          <w:id w:val="-1613665530"/>
          <w14:checkbox>
            <w14:checked w14:val="0"/>
            <w14:checkedState w14:val="2612" w14:font="MS Gothic"/>
            <w14:uncheckedState w14:val="2610" w14:font="MS Gothic"/>
          </w14:checkbox>
        </w:sdtPr>
        <w:sdtEndPr/>
        <w:sdtContent>
          <w:r w:rsidR="002958DD">
            <w:rPr>
              <w:rFonts w:ascii="MS Gothic" w:eastAsia="MS Gothic" w:hAnsi="MS Gothic" w:hint="eastAsia"/>
              <w:lang w:val="en-US"/>
            </w:rPr>
            <w:t>☐</w:t>
          </w:r>
        </w:sdtContent>
      </w:sdt>
      <w:r w:rsidR="002958DD" w:rsidRPr="002958DD">
        <w:rPr>
          <w:lang w:val="en-US"/>
        </w:rPr>
        <w:t xml:space="preserve"> </w:t>
      </w:r>
      <w:r w:rsidR="006304E5" w:rsidRPr="002958DD">
        <w:rPr>
          <w:lang w:val="en-US"/>
        </w:rPr>
        <w:t xml:space="preserve">Yes, please specify why </w:t>
      </w:r>
    </w:p>
    <w:p w14:paraId="5031507B"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0EE96F27"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2C59F74C"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1270E711" w14:textId="77777777" w:rsidR="006304E5" w:rsidRDefault="006304E5" w:rsidP="006304E5">
      <w:pPr>
        <w:pBdr>
          <w:top w:val="single" w:sz="4" w:space="1" w:color="auto"/>
          <w:left w:val="single" w:sz="4" w:space="4" w:color="auto"/>
          <w:bottom w:val="single" w:sz="4" w:space="1" w:color="auto"/>
          <w:right w:val="single" w:sz="4" w:space="4" w:color="auto"/>
        </w:pBdr>
        <w:rPr>
          <w:lang w:val="en-US"/>
        </w:rPr>
      </w:pPr>
    </w:p>
    <w:p w14:paraId="433F6AF5" w14:textId="77777777" w:rsidR="00D32ABA" w:rsidRPr="00D849C5" w:rsidRDefault="00D32ABA" w:rsidP="00D849C5">
      <w:pPr>
        <w:rPr>
          <w:lang w:val="en-US"/>
        </w:rPr>
      </w:pPr>
      <w:bookmarkStart w:id="0" w:name="_GoBack"/>
      <w:bookmarkEnd w:id="0"/>
    </w:p>
    <w:sectPr w:rsidR="00D32ABA" w:rsidRPr="00D849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530E" w14:textId="77777777" w:rsidR="001B4BD7" w:rsidRDefault="001B4BD7" w:rsidP="00CD6832">
      <w:pPr>
        <w:spacing w:after="0" w:line="240" w:lineRule="auto"/>
      </w:pPr>
      <w:r>
        <w:separator/>
      </w:r>
    </w:p>
  </w:endnote>
  <w:endnote w:type="continuationSeparator" w:id="0">
    <w:p w14:paraId="3754E96D" w14:textId="77777777" w:rsidR="001B4BD7" w:rsidRDefault="001B4BD7" w:rsidP="00CD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BEB9" w14:textId="4DAB54DA" w:rsidR="00965224" w:rsidRDefault="00965224">
    <w:pPr>
      <w:pStyle w:val="Pieddepage"/>
    </w:pPr>
    <w:r>
      <w:rPr>
        <w:noProof/>
      </w:rPr>
      <w:drawing>
        <wp:anchor distT="0" distB="0" distL="114300" distR="114300" simplePos="0" relativeHeight="251658240" behindDoc="0" locked="0" layoutInCell="1" allowOverlap="1" wp14:anchorId="40E309B5" wp14:editId="5B68B51B">
          <wp:simplePos x="0" y="0"/>
          <wp:positionH relativeFrom="column">
            <wp:posOffset>5981065</wp:posOffset>
          </wp:positionH>
          <wp:positionV relativeFrom="paragraph">
            <wp:posOffset>-234315</wp:posOffset>
          </wp:positionV>
          <wp:extent cx="461010" cy="4599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eem3_Logo_1c.png"/>
                  <pic:cNvPicPr/>
                </pic:nvPicPr>
                <pic:blipFill>
                  <a:blip r:embed="rId1">
                    <a:extLst>
                      <a:ext uri="{28A0092B-C50C-407E-A947-70E740481C1C}">
                        <a14:useLocalDpi xmlns:a14="http://schemas.microsoft.com/office/drawing/2010/main" val="0"/>
                      </a:ext>
                    </a:extLst>
                  </a:blip>
                  <a:stretch>
                    <a:fillRect/>
                  </a:stretch>
                </pic:blipFill>
                <pic:spPr>
                  <a:xfrm>
                    <a:off x="0" y="0"/>
                    <a:ext cx="461010" cy="4599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80D3" w14:textId="77777777" w:rsidR="001B4BD7" w:rsidRDefault="001B4BD7" w:rsidP="00CD6832">
      <w:pPr>
        <w:spacing w:after="0" w:line="240" w:lineRule="auto"/>
      </w:pPr>
      <w:r>
        <w:separator/>
      </w:r>
    </w:p>
  </w:footnote>
  <w:footnote w:type="continuationSeparator" w:id="0">
    <w:p w14:paraId="6A47D8F3" w14:textId="77777777" w:rsidR="001B4BD7" w:rsidRDefault="001B4BD7" w:rsidP="00CD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4679" w14:textId="61B78372" w:rsidR="001B2BCE" w:rsidRPr="001B2BCE" w:rsidRDefault="001B2BCE" w:rsidP="001B2BCE">
    <w:pPr>
      <w:pStyle w:val="En-tte"/>
      <w:jc w:val="center"/>
      <w:rPr>
        <w:b/>
      </w:rPr>
    </w:pPr>
    <w:r w:rsidRPr="001B2BCE">
      <w:rPr>
        <w:b/>
      </w:rPr>
      <w:t xml:space="preserve">ESTEEM3 TA </w:t>
    </w:r>
    <w:proofErr w:type="spellStart"/>
    <w:r w:rsidRPr="001B2BCE">
      <w:rPr>
        <w:b/>
      </w:rPr>
      <w:t>request</w:t>
    </w:r>
    <w:proofErr w:type="spellEnd"/>
    <w:r w:rsidRPr="001B2BCE">
      <w:rPr>
        <w:b/>
      </w:rPr>
      <w:t xml:space="preserve"> </w:t>
    </w:r>
    <w:proofErr w:type="spellStart"/>
    <w:r w:rsidRPr="001B2BCE">
      <w:rPr>
        <w:b/>
      </w:rPr>
      <w:t>form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6F1"/>
    <w:multiLevelType w:val="hybridMultilevel"/>
    <w:tmpl w:val="0F3CE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C44F3"/>
    <w:multiLevelType w:val="hybridMultilevel"/>
    <w:tmpl w:val="C5E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A5AC1"/>
    <w:multiLevelType w:val="hybridMultilevel"/>
    <w:tmpl w:val="BDF84A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8503A"/>
    <w:multiLevelType w:val="hybridMultilevel"/>
    <w:tmpl w:val="56880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A5EF1"/>
    <w:multiLevelType w:val="hybridMultilevel"/>
    <w:tmpl w:val="1332D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21E60"/>
    <w:multiLevelType w:val="hybridMultilevel"/>
    <w:tmpl w:val="8E84DC12"/>
    <w:lvl w:ilvl="0" w:tplc="4BAA29A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64FFE"/>
    <w:multiLevelType w:val="hybridMultilevel"/>
    <w:tmpl w:val="1204792E"/>
    <w:lvl w:ilvl="0" w:tplc="FA2AA3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111499"/>
    <w:multiLevelType w:val="hybridMultilevel"/>
    <w:tmpl w:val="D8804E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7D3428"/>
    <w:multiLevelType w:val="hybridMultilevel"/>
    <w:tmpl w:val="F50EA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CB0949"/>
    <w:multiLevelType w:val="hybridMultilevel"/>
    <w:tmpl w:val="F13E99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6E1B50"/>
    <w:multiLevelType w:val="hybridMultilevel"/>
    <w:tmpl w:val="0138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0D5780"/>
    <w:multiLevelType w:val="hybridMultilevel"/>
    <w:tmpl w:val="0FE63D56"/>
    <w:lvl w:ilvl="0" w:tplc="7312D9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493BDF"/>
    <w:multiLevelType w:val="hybridMultilevel"/>
    <w:tmpl w:val="280EEF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1117E"/>
    <w:multiLevelType w:val="hybridMultilevel"/>
    <w:tmpl w:val="928694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257217"/>
    <w:multiLevelType w:val="hybridMultilevel"/>
    <w:tmpl w:val="07D25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1F722B"/>
    <w:multiLevelType w:val="hybridMultilevel"/>
    <w:tmpl w:val="429CDC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620420"/>
    <w:multiLevelType w:val="hybridMultilevel"/>
    <w:tmpl w:val="BCDA80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3C7513"/>
    <w:multiLevelType w:val="hybridMultilevel"/>
    <w:tmpl w:val="C25CDC0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840EFE"/>
    <w:multiLevelType w:val="hybridMultilevel"/>
    <w:tmpl w:val="CE88BA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130E0F"/>
    <w:multiLevelType w:val="hybridMultilevel"/>
    <w:tmpl w:val="5C3E2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2142B1"/>
    <w:multiLevelType w:val="hybridMultilevel"/>
    <w:tmpl w:val="9C1A2E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FC6279"/>
    <w:multiLevelType w:val="hybridMultilevel"/>
    <w:tmpl w:val="160292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8A0FFC"/>
    <w:multiLevelType w:val="hybridMultilevel"/>
    <w:tmpl w:val="F5EAC8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BA6B29"/>
    <w:multiLevelType w:val="hybridMultilevel"/>
    <w:tmpl w:val="9F5E6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62283D"/>
    <w:multiLevelType w:val="hybridMultilevel"/>
    <w:tmpl w:val="DCDA1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D9774B"/>
    <w:multiLevelType w:val="hybridMultilevel"/>
    <w:tmpl w:val="A126C7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0561F8"/>
    <w:multiLevelType w:val="hybridMultilevel"/>
    <w:tmpl w:val="742E8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4F5B08"/>
    <w:multiLevelType w:val="hybridMultilevel"/>
    <w:tmpl w:val="AB9C337E"/>
    <w:lvl w:ilvl="0" w:tplc="7312D9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26"/>
  </w:num>
  <w:num w:numId="5">
    <w:abstractNumId w:val="23"/>
  </w:num>
  <w:num w:numId="6">
    <w:abstractNumId w:val="14"/>
  </w:num>
  <w:num w:numId="7">
    <w:abstractNumId w:val="24"/>
  </w:num>
  <w:num w:numId="8">
    <w:abstractNumId w:val="17"/>
  </w:num>
  <w:num w:numId="9">
    <w:abstractNumId w:val="10"/>
  </w:num>
  <w:num w:numId="10">
    <w:abstractNumId w:val="8"/>
  </w:num>
  <w:num w:numId="11">
    <w:abstractNumId w:val="27"/>
  </w:num>
  <w:num w:numId="12">
    <w:abstractNumId w:val="11"/>
  </w:num>
  <w:num w:numId="13">
    <w:abstractNumId w:val="22"/>
  </w:num>
  <w:num w:numId="14">
    <w:abstractNumId w:val="19"/>
  </w:num>
  <w:num w:numId="15">
    <w:abstractNumId w:val="1"/>
  </w:num>
  <w:num w:numId="16">
    <w:abstractNumId w:val="4"/>
  </w:num>
  <w:num w:numId="17">
    <w:abstractNumId w:val="6"/>
  </w:num>
  <w:num w:numId="18">
    <w:abstractNumId w:val="2"/>
  </w:num>
  <w:num w:numId="19">
    <w:abstractNumId w:val="13"/>
  </w:num>
  <w:num w:numId="20">
    <w:abstractNumId w:val="7"/>
  </w:num>
  <w:num w:numId="21">
    <w:abstractNumId w:val="12"/>
  </w:num>
  <w:num w:numId="22">
    <w:abstractNumId w:val="21"/>
  </w:num>
  <w:num w:numId="23">
    <w:abstractNumId w:val="9"/>
  </w:num>
  <w:num w:numId="24">
    <w:abstractNumId w:val="16"/>
  </w:num>
  <w:num w:numId="25">
    <w:abstractNumId w:val="18"/>
  </w:num>
  <w:num w:numId="26">
    <w:abstractNumId w:val="25"/>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F8"/>
    <w:rsid w:val="00007D74"/>
    <w:rsid w:val="000254A5"/>
    <w:rsid w:val="000807F8"/>
    <w:rsid w:val="00080E68"/>
    <w:rsid w:val="000C17A4"/>
    <w:rsid w:val="000E2E4F"/>
    <w:rsid w:val="000E38D1"/>
    <w:rsid w:val="00154C3F"/>
    <w:rsid w:val="001B1D66"/>
    <w:rsid w:val="001B2BCE"/>
    <w:rsid w:val="001B4BD7"/>
    <w:rsid w:val="00202092"/>
    <w:rsid w:val="002147CB"/>
    <w:rsid w:val="00214CC4"/>
    <w:rsid w:val="00270441"/>
    <w:rsid w:val="00274EC7"/>
    <w:rsid w:val="002958DD"/>
    <w:rsid w:val="002E7758"/>
    <w:rsid w:val="002F7403"/>
    <w:rsid w:val="0030174C"/>
    <w:rsid w:val="003A2591"/>
    <w:rsid w:val="003B5195"/>
    <w:rsid w:val="004166AA"/>
    <w:rsid w:val="00431FC3"/>
    <w:rsid w:val="00467432"/>
    <w:rsid w:val="00476A2E"/>
    <w:rsid w:val="004775FD"/>
    <w:rsid w:val="004A0521"/>
    <w:rsid w:val="004B307A"/>
    <w:rsid w:val="005161A5"/>
    <w:rsid w:val="00520A47"/>
    <w:rsid w:val="0054477C"/>
    <w:rsid w:val="0055788E"/>
    <w:rsid w:val="0058417F"/>
    <w:rsid w:val="005A0802"/>
    <w:rsid w:val="005D4A7C"/>
    <w:rsid w:val="00613A6A"/>
    <w:rsid w:val="006304E5"/>
    <w:rsid w:val="00640942"/>
    <w:rsid w:val="00641264"/>
    <w:rsid w:val="00681D06"/>
    <w:rsid w:val="006B0559"/>
    <w:rsid w:val="00722BF0"/>
    <w:rsid w:val="00724BFB"/>
    <w:rsid w:val="007364CD"/>
    <w:rsid w:val="0079456F"/>
    <w:rsid w:val="00796A7C"/>
    <w:rsid w:val="007A7894"/>
    <w:rsid w:val="007C1157"/>
    <w:rsid w:val="007F3AC0"/>
    <w:rsid w:val="007F4982"/>
    <w:rsid w:val="00802F52"/>
    <w:rsid w:val="00806A27"/>
    <w:rsid w:val="00821159"/>
    <w:rsid w:val="008333CC"/>
    <w:rsid w:val="00850B50"/>
    <w:rsid w:val="008525E4"/>
    <w:rsid w:val="00854CF0"/>
    <w:rsid w:val="008635B4"/>
    <w:rsid w:val="00863CCA"/>
    <w:rsid w:val="008673A8"/>
    <w:rsid w:val="008E04AE"/>
    <w:rsid w:val="008E0FF1"/>
    <w:rsid w:val="009500D9"/>
    <w:rsid w:val="0095586F"/>
    <w:rsid w:val="00965224"/>
    <w:rsid w:val="00990284"/>
    <w:rsid w:val="00995FA1"/>
    <w:rsid w:val="009D1460"/>
    <w:rsid w:val="009D627C"/>
    <w:rsid w:val="009E2720"/>
    <w:rsid w:val="009E7025"/>
    <w:rsid w:val="00A35595"/>
    <w:rsid w:val="00A67050"/>
    <w:rsid w:val="00A75D0C"/>
    <w:rsid w:val="00A96F7C"/>
    <w:rsid w:val="00AB202B"/>
    <w:rsid w:val="00AB53EA"/>
    <w:rsid w:val="00AF0E93"/>
    <w:rsid w:val="00AF63F6"/>
    <w:rsid w:val="00B03E15"/>
    <w:rsid w:val="00B52E68"/>
    <w:rsid w:val="00B63278"/>
    <w:rsid w:val="00B6780B"/>
    <w:rsid w:val="00B967E6"/>
    <w:rsid w:val="00BF0365"/>
    <w:rsid w:val="00C025AD"/>
    <w:rsid w:val="00C253F6"/>
    <w:rsid w:val="00C43A2A"/>
    <w:rsid w:val="00CD6832"/>
    <w:rsid w:val="00D32ABA"/>
    <w:rsid w:val="00D849C5"/>
    <w:rsid w:val="00D960E5"/>
    <w:rsid w:val="00DA3F7F"/>
    <w:rsid w:val="00E22889"/>
    <w:rsid w:val="00E551D6"/>
    <w:rsid w:val="00E74C1D"/>
    <w:rsid w:val="00EE77F1"/>
    <w:rsid w:val="00EF752E"/>
    <w:rsid w:val="00F23258"/>
    <w:rsid w:val="00F33E1F"/>
    <w:rsid w:val="00F6307A"/>
    <w:rsid w:val="00F85237"/>
    <w:rsid w:val="00FA13F4"/>
    <w:rsid w:val="00FE34D6"/>
    <w:rsid w:val="00FE5D56"/>
    <w:rsid w:val="00FE6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79CE"/>
  <w15:chartTrackingRefBased/>
  <w15:docId w15:val="{2B837E3B-3DCF-4455-A765-207E8A2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7025"/>
    <w:pPr>
      <w:keepNext/>
      <w:keepLines/>
      <w:spacing w:before="240" w:after="0"/>
      <w:outlineLvl w:val="0"/>
    </w:pPr>
    <w:rPr>
      <w:rFonts w:asciiTheme="majorHAnsi" w:eastAsiaTheme="majorEastAsia" w:hAnsiTheme="majorHAnsi" w:cstheme="majorBidi"/>
      <w:b/>
      <w:color w:val="1F3864" w:themeColor="accent1" w:themeShade="80"/>
      <w:sz w:val="32"/>
      <w:szCs w:val="32"/>
    </w:rPr>
  </w:style>
  <w:style w:type="paragraph" w:styleId="Titre2">
    <w:name w:val="heading 2"/>
    <w:basedOn w:val="Normal"/>
    <w:next w:val="Normal"/>
    <w:link w:val="Titre2Car"/>
    <w:uiPriority w:val="9"/>
    <w:unhideWhenUsed/>
    <w:qFormat/>
    <w:rsid w:val="009E7025"/>
    <w:pPr>
      <w:keepNext/>
      <w:keepLines/>
      <w:spacing w:before="40" w:after="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semiHidden/>
    <w:unhideWhenUsed/>
    <w:qFormat/>
    <w:rsid w:val="009E7025"/>
    <w:pPr>
      <w:keepNext/>
      <w:keepLines/>
      <w:spacing w:before="40" w:after="0"/>
      <w:outlineLvl w:val="2"/>
    </w:pPr>
    <w:rPr>
      <w:rFonts w:asciiTheme="majorHAnsi" w:eastAsiaTheme="majorEastAsia" w:hAnsiTheme="majorHAnsi" w:cstheme="majorBidi"/>
      <w:color w:val="C45911" w:themeColor="accent2"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807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07F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E7025"/>
    <w:rPr>
      <w:rFonts w:asciiTheme="majorHAnsi" w:eastAsiaTheme="majorEastAsia" w:hAnsiTheme="majorHAnsi" w:cstheme="majorBidi"/>
      <w:b/>
      <w:color w:val="1F3864" w:themeColor="accent1" w:themeShade="80"/>
      <w:sz w:val="32"/>
      <w:szCs w:val="32"/>
    </w:rPr>
  </w:style>
  <w:style w:type="paragraph" w:styleId="Paragraphedeliste">
    <w:name w:val="List Paragraph"/>
    <w:basedOn w:val="Normal"/>
    <w:uiPriority w:val="34"/>
    <w:qFormat/>
    <w:rsid w:val="0058417F"/>
    <w:pPr>
      <w:ind w:left="720"/>
      <w:contextualSpacing/>
    </w:pPr>
  </w:style>
  <w:style w:type="character" w:styleId="Marquedecommentaire">
    <w:name w:val="annotation reference"/>
    <w:basedOn w:val="Policepardfaut"/>
    <w:uiPriority w:val="99"/>
    <w:semiHidden/>
    <w:unhideWhenUsed/>
    <w:rsid w:val="00C025AD"/>
    <w:rPr>
      <w:sz w:val="16"/>
      <w:szCs w:val="16"/>
    </w:rPr>
  </w:style>
  <w:style w:type="paragraph" w:styleId="Commentaire">
    <w:name w:val="annotation text"/>
    <w:basedOn w:val="Normal"/>
    <w:link w:val="CommentaireCar"/>
    <w:uiPriority w:val="99"/>
    <w:semiHidden/>
    <w:unhideWhenUsed/>
    <w:rsid w:val="00C025AD"/>
    <w:pPr>
      <w:spacing w:line="240" w:lineRule="auto"/>
    </w:pPr>
    <w:rPr>
      <w:sz w:val="20"/>
      <w:szCs w:val="20"/>
    </w:rPr>
  </w:style>
  <w:style w:type="character" w:customStyle="1" w:styleId="CommentaireCar">
    <w:name w:val="Commentaire Car"/>
    <w:basedOn w:val="Policepardfaut"/>
    <w:link w:val="Commentaire"/>
    <w:uiPriority w:val="99"/>
    <w:semiHidden/>
    <w:rsid w:val="00C025AD"/>
    <w:rPr>
      <w:sz w:val="20"/>
      <w:szCs w:val="20"/>
    </w:rPr>
  </w:style>
  <w:style w:type="paragraph" w:styleId="Objetducommentaire">
    <w:name w:val="annotation subject"/>
    <w:basedOn w:val="Commentaire"/>
    <w:next w:val="Commentaire"/>
    <w:link w:val="ObjetducommentaireCar"/>
    <w:uiPriority w:val="99"/>
    <w:semiHidden/>
    <w:unhideWhenUsed/>
    <w:rsid w:val="00C025AD"/>
    <w:rPr>
      <w:b/>
      <w:bCs/>
    </w:rPr>
  </w:style>
  <w:style w:type="character" w:customStyle="1" w:styleId="ObjetducommentaireCar">
    <w:name w:val="Objet du commentaire Car"/>
    <w:basedOn w:val="CommentaireCar"/>
    <w:link w:val="Objetducommentaire"/>
    <w:uiPriority w:val="99"/>
    <w:semiHidden/>
    <w:rsid w:val="00C025AD"/>
    <w:rPr>
      <w:b/>
      <w:bCs/>
      <w:sz w:val="20"/>
      <w:szCs w:val="20"/>
    </w:rPr>
  </w:style>
  <w:style w:type="paragraph" w:styleId="Textedebulles">
    <w:name w:val="Balloon Text"/>
    <w:basedOn w:val="Normal"/>
    <w:link w:val="TextedebullesCar"/>
    <w:uiPriority w:val="99"/>
    <w:semiHidden/>
    <w:unhideWhenUsed/>
    <w:rsid w:val="00C025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25AD"/>
    <w:rPr>
      <w:rFonts w:ascii="Segoe UI" w:hAnsi="Segoe UI" w:cs="Segoe UI"/>
      <w:sz w:val="18"/>
      <w:szCs w:val="18"/>
    </w:rPr>
  </w:style>
  <w:style w:type="character" w:customStyle="1" w:styleId="Titre2Car">
    <w:name w:val="Titre 2 Car"/>
    <w:basedOn w:val="Policepardfaut"/>
    <w:link w:val="Titre2"/>
    <w:uiPriority w:val="9"/>
    <w:rsid w:val="009E7025"/>
    <w:rPr>
      <w:rFonts w:asciiTheme="majorHAnsi" w:eastAsiaTheme="majorEastAsia" w:hAnsiTheme="majorHAnsi" w:cstheme="majorBidi"/>
      <w:color w:val="2F5496" w:themeColor="accent1" w:themeShade="BF"/>
      <w:sz w:val="26"/>
      <w:szCs w:val="26"/>
      <w:u w:val="single"/>
    </w:rPr>
  </w:style>
  <w:style w:type="character" w:customStyle="1" w:styleId="Titre3Car">
    <w:name w:val="Titre 3 Car"/>
    <w:basedOn w:val="Policepardfaut"/>
    <w:link w:val="Titre3"/>
    <w:uiPriority w:val="9"/>
    <w:semiHidden/>
    <w:rsid w:val="009E7025"/>
    <w:rPr>
      <w:rFonts w:asciiTheme="majorHAnsi" w:eastAsiaTheme="majorEastAsia" w:hAnsiTheme="majorHAnsi" w:cstheme="majorBidi"/>
      <w:color w:val="C45911" w:themeColor="accent2" w:themeShade="BF"/>
      <w:sz w:val="24"/>
      <w:szCs w:val="24"/>
    </w:rPr>
  </w:style>
  <w:style w:type="paragraph" w:styleId="En-tte">
    <w:name w:val="header"/>
    <w:basedOn w:val="Normal"/>
    <w:link w:val="En-tteCar"/>
    <w:uiPriority w:val="99"/>
    <w:unhideWhenUsed/>
    <w:rsid w:val="00CD6832"/>
    <w:pPr>
      <w:tabs>
        <w:tab w:val="center" w:pos="4536"/>
        <w:tab w:val="right" w:pos="9072"/>
      </w:tabs>
      <w:spacing w:after="0" w:line="240" w:lineRule="auto"/>
    </w:pPr>
  </w:style>
  <w:style w:type="character" w:customStyle="1" w:styleId="En-tteCar">
    <w:name w:val="En-tête Car"/>
    <w:basedOn w:val="Policepardfaut"/>
    <w:link w:val="En-tte"/>
    <w:uiPriority w:val="99"/>
    <w:rsid w:val="00CD6832"/>
  </w:style>
  <w:style w:type="paragraph" w:styleId="Pieddepage">
    <w:name w:val="footer"/>
    <w:basedOn w:val="Normal"/>
    <w:link w:val="PieddepageCar"/>
    <w:uiPriority w:val="99"/>
    <w:unhideWhenUsed/>
    <w:rsid w:val="00CD6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832"/>
  </w:style>
  <w:style w:type="table" w:styleId="Grilledutableau">
    <w:name w:val="Table Grid"/>
    <w:basedOn w:val="TableauNormal"/>
    <w:uiPriority w:val="39"/>
    <w:rsid w:val="0000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21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814794">
      <w:bodyDiv w:val="1"/>
      <w:marLeft w:val="0"/>
      <w:marRight w:val="0"/>
      <w:marTop w:val="0"/>
      <w:marBottom w:val="0"/>
      <w:divBdr>
        <w:top w:val="none" w:sz="0" w:space="0" w:color="auto"/>
        <w:left w:val="none" w:sz="0" w:space="0" w:color="auto"/>
        <w:bottom w:val="none" w:sz="0" w:space="0" w:color="auto"/>
        <w:right w:val="none" w:sz="0" w:space="0" w:color="auto"/>
      </w:divBdr>
    </w:div>
    <w:div w:id="1540169438">
      <w:bodyDiv w:val="1"/>
      <w:marLeft w:val="0"/>
      <w:marRight w:val="0"/>
      <w:marTop w:val="0"/>
      <w:marBottom w:val="0"/>
      <w:divBdr>
        <w:top w:val="none" w:sz="0" w:space="0" w:color="auto"/>
        <w:left w:val="none" w:sz="0" w:space="0" w:color="auto"/>
        <w:bottom w:val="none" w:sz="0" w:space="0" w:color="auto"/>
        <w:right w:val="none" w:sz="0" w:space="0" w:color="auto"/>
      </w:divBdr>
      <w:divsChild>
        <w:div w:id="2103450199">
          <w:marLeft w:val="0"/>
          <w:marRight w:val="0"/>
          <w:marTop w:val="0"/>
          <w:marBottom w:val="0"/>
          <w:divBdr>
            <w:top w:val="none" w:sz="0" w:space="0" w:color="auto"/>
            <w:left w:val="none" w:sz="0" w:space="0" w:color="auto"/>
            <w:bottom w:val="none" w:sz="0" w:space="0" w:color="auto"/>
            <w:right w:val="none" w:sz="0" w:space="0" w:color="auto"/>
          </w:divBdr>
        </w:div>
        <w:div w:id="494032516">
          <w:marLeft w:val="0"/>
          <w:marRight w:val="0"/>
          <w:marTop w:val="0"/>
          <w:marBottom w:val="0"/>
          <w:divBdr>
            <w:top w:val="none" w:sz="0" w:space="0" w:color="auto"/>
            <w:left w:val="none" w:sz="0" w:space="0" w:color="auto"/>
            <w:bottom w:val="none" w:sz="0" w:space="0" w:color="auto"/>
            <w:right w:val="none" w:sz="0" w:space="0" w:color="auto"/>
          </w:divBdr>
        </w:div>
        <w:div w:id="570427116">
          <w:marLeft w:val="0"/>
          <w:marRight w:val="0"/>
          <w:marTop w:val="0"/>
          <w:marBottom w:val="0"/>
          <w:divBdr>
            <w:top w:val="none" w:sz="0" w:space="0" w:color="auto"/>
            <w:left w:val="none" w:sz="0" w:space="0" w:color="auto"/>
            <w:bottom w:val="none" w:sz="0" w:space="0" w:color="auto"/>
            <w:right w:val="none" w:sz="0" w:space="0" w:color="auto"/>
          </w:divBdr>
        </w:div>
        <w:div w:id="60562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6BA7-C267-4FC1-86E9-87B311E7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2804</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Bersans</dc:creator>
  <cp:keywords/>
  <dc:description/>
  <cp:lastModifiedBy>Paul Bersans</cp:lastModifiedBy>
  <cp:revision>3</cp:revision>
  <dcterms:created xsi:type="dcterms:W3CDTF">2019-04-26T09:31:00Z</dcterms:created>
  <dcterms:modified xsi:type="dcterms:W3CDTF">2019-04-26T09:32:00Z</dcterms:modified>
</cp:coreProperties>
</file>